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rPr>
      </w:pPr>
      <w:r>
        <w:rPr>
          <w:rFonts w:ascii="Times New Roman" w:hAnsi="Times New Roman"/>
        </w:rPr>
        <w:t xml:space="preserve">Załącznik nr 1 </w:t>
      </w:r>
    </w:p>
    <w:p>
      <w:pPr>
        <w:pStyle w:val="Normal"/>
        <w:spacing w:lineRule="auto" w:line="240" w:before="0" w:after="0"/>
        <w:jc w:val="right"/>
        <w:rPr>
          <w:rFonts w:ascii="Times New Roman" w:hAnsi="Times New Roman"/>
        </w:rPr>
      </w:pPr>
      <w:r>
        <w:rPr>
          <w:rFonts w:ascii="Times New Roman" w:hAnsi="Times New Roman"/>
        </w:rPr>
        <w:t>do zarządzenia wewnętrznego nr  2/2019</w:t>
      </w:r>
    </w:p>
    <w:p>
      <w:pPr>
        <w:pStyle w:val="Normal"/>
        <w:spacing w:lineRule="auto" w:line="240" w:before="0" w:after="0"/>
        <w:jc w:val="right"/>
        <w:rPr>
          <w:rFonts w:ascii="Times New Roman" w:hAnsi="Times New Roman"/>
        </w:rPr>
      </w:pPr>
      <w:r>
        <w:rPr>
          <w:rFonts w:ascii="Times New Roman" w:hAnsi="Times New Roman"/>
        </w:rPr>
        <w:t xml:space="preserve"> </w:t>
      </w:r>
      <w:r>
        <w:rPr>
          <w:rFonts w:ascii="Times New Roman" w:hAnsi="Times New Roman"/>
        </w:rPr>
        <w:t>Dyrektora Szkoły Podstawowej nr3 w Tucholi</w:t>
      </w:r>
    </w:p>
    <w:p>
      <w:pPr>
        <w:pStyle w:val="Normal"/>
        <w:spacing w:lineRule="auto" w:line="240" w:before="0" w:after="0"/>
        <w:jc w:val="right"/>
        <w:rPr>
          <w:rFonts w:ascii="Times New Roman" w:hAnsi="Times New Roman"/>
        </w:rPr>
      </w:pPr>
      <w:r>
        <w:rPr>
          <w:rFonts w:ascii="Times New Roman" w:hAnsi="Times New Roman"/>
        </w:rPr>
        <w:t>z dnia 7.02.2019</w:t>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PROCEDURA PRZYJMOWANIA DZIECI I MŁODZIEŻY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DO SZKOŁY PODSTAWOWEJ  NR3 IM. MIKOŁAJA KOPERNIKA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W TUCHOLI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na rok szkolny 2019/2020</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CEL </w:t>
      </w:r>
      <w:r>
        <w:rPr>
          <w:rFonts w:ascii="Times New Roman" w:hAnsi="Times New Roman"/>
          <w:b/>
          <w:sz w:val="28"/>
          <w:szCs w:val="28"/>
        </w:rPr>
        <w:t>P</w:t>
      </w:r>
      <w:r>
        <w:rPr>
          <w:rFonts w:ascii="Times New Roman" w:hAnsi="Times New Roman"/>
          <w:b/>
          <w:sz w:val="28"/>
          <w:szCs w:val="28"/>
        </w:rPr>
        <w:t>ROCEDURY:</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Celem procedury jest </w:t>
      </w:r>
      <w:r>
        <w:rPr>
          <w:rFonts w:ascii="Times New Roman" w:hAnsi="Times New Roman"/>
          <w:b/>
          <w:sz w:val="28"/>
          <w:szCs w:val="28"/>
          <w:u w:val="single"/>
        </w:rPr>
        <w:t>ustalenie zasad naboru dzieci do punktu przedszkolnego, oddziału przedszkolnego oraz do klasy pierwszej</w:t>
      </w:r>
      <w:r>
        <w:rPr>
          <w:rFonts w:ascii="Times New Roman" w:hAnsi="Times New Roman"/>
          <w:sz w:val="28"/>
          <w:szCs w:val="28"/>
        </w:rPr>
        <w:t xml:space="preserve"> Szkoły Podstawowej nr3 im. Mikołaja Kopernika w Tucholi. </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ZAKRES PROCEDURY:</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Procedura swym zakresem obejmuje dyrektora, nauczycieli pracujących </w:t>
        <w:br/>
        <w:t xml:space="preserve">w Szkole Podstawowej nr3, rodziców oraz dzieci. </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PODSTAWA PRAWNA:</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Ustawa z dnia 14 grudnia 2016 r Prawo Oświatowe. (Dz. U. z 2017 r. poz. 59, 949 i 2203)</w:t>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t>INFORMACJE OGÓLNE</w:t>
      </w:r>
      <w:r>
        <w:rPr>
          <w:rFonts w:ascii="Times New Roman" w:hAnsi="Times New Roman"/>
          <w:sz w:val="28"/>
          <w:szCs w:val="28"/>
        </w:rPr>
        <w:t>:</w:t>
      </w:r>
    </w:p>
    <w:p>
      <w:pPr>
        <w:pStyle w:val="ListParagraph"/>
        <w:numPr>
          <w:ilvl w:val="0"/>
          <w:numId w:val="1"/>
        </w:numPr>
        <w:spacing w:lineRule="auto" w:line="240" w:before="0" w:after="0"/>
        <w:ind w:left="284" w:hanging="284"/>
        <w:jc w:val="both"/>
        <w:rPr>
          <w:rFonts w:ascii="Times New Roman" w:hAnsi="Times New Roman"/>
          <w:sz w:val="24"/>
          <w:szCs w:val="24"/>
        </w:rPr>
      </w:pPr>
      <w:r>
        <w:rPr>
          <w:rFonts w:ascii="Times New Roman" w:hAnsi="Times New Roman"/>
          <w:sz w:val="24"/>
          <w:szCs w:val="24"/>
        </w:rPr>
        <w:t>Ilekroć w poniższej procedurze użyte jest określenie: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„szkoła” lub „placówka” – oznacza to Szkołę Podstawową nr3 w Tucholi,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-„oddział przedszkolny”– oznacza to oddziały przedszkolne działające w Szkole Podstawowej nr3 w Tucholi.</w:t>
      </w:r>
    </w:p>
    <w:p>
      <w:pPr>
        <w:pStyle w:val="ListParagraph"/>
        <w:numPr>
          <w:ilvl w:val="0"/>
          <w:numId w:val="1"/>
        </w:numPr>
        <w:spacing w:lineRule="auto" w:line="240" w:before="0" w:after="0"/>
        <w:ind w:left="284" w:hanging="284"/>
        <w:jc w:val="both"/>
        <w:rPr>
          <w:rFonts w:ascii="Times New Roman" w:hAnsi="Times New Roman"/>
          <w:sz w:val="24"/>
          <w:szCs w:val="24"/>
        </w:rPr>
      </w:pPr>
      <w:r>
        <w:rPr>
          <w:rFonts w:ascii="Times New Roman" w:hAnsi="Times New Roman"/>
          <w:sz w:val="24"/>
          <w:szCs w:val="24"/>
        </w:rPr>
        <w:t>Dzieci i młodzież przyjmuje się do placówki po przeprowadzeniu postępowania rekrutacyjnego.</w:t>
      </w:r>
    </w:p>
    <w:p>
      <w:pPr>
        <w:pStyle w:val="ListParagraph"/>
        <w:numPr>
          <w:ilvl w:val="0"/>
          <w:numId w:val="1"/>
        </w:numPr>
        <w:spacing w:lineRule="auto" w:line="240" w:before="0" w:after="0"/>
        <w:ind w:left="284" w:hanging="284"/>
        <w:jc w:val="both"/>
        <w:rPr>
          <w:rFonts w:ascii="Times New Roman" w:hAnsi="Times New Roman"/>
          <w:sz w:val="24"/>
          <w:szCs w:val="24"/>
        </w:rPr>
      </w:pPr>
      <w:r>
        <w:rPr>
          <w:rFonts w:ascii="Times New Roman" w:hAnsi="Times New Roman"/>
          <w:sz w:val="24"/>
          <w:szCs w:val="24"/>
        </w:rPr>
        <w:t>Postępowanie rekrutacyjne dotyczy przyjmowania dzieci do oddziałów przedszkolnych oraz klasy pierwszej.</w:t>
      </w:r>
    </w:p>
    <w:p>
      <w:pPr>
        <w:pStyle w:val="ListParagraph"/>
        <w:numPr>
          <w:ilvl w:val="0"/>
          <w:numId w:val="1"/>
        </w:numPr>
        <w:spacing w:lineRule="auto" w:line="240" w:before="0" w:after="0"/>
        <w:ind w:left="284" w:hanging="284"/>
        <w:jc w:val="both"/>
        <w:rPr>
          <w:rFonts w:ascii="Times New Roman" w:hAnsi="Times New Roman"/>
          <w:sz w:val="24"/>
          <w:szCs w:val="24"/>
        </w:rPr>
      </w:pPr>
      <w:r>
        <w:rPr>
          <w:rFonts w:ascii="Times New Roman" w:hAnsi="Times New Roman"/>
          <w:sz w:val="24"/>
          <w:szCs w:val="24"/>
        </w:rPr>
        <w:t>Postępowanie rekrutacyjne jest prowadzone na wniosek rodzica kandydata. Rodzic ma prawo złożyć wniosek do nie więcej niż trzech publicznych przedszkoli, publicznych innych form wychowania przedszkolnego albo publicznych szkół. We wniosku określa się kolejność wybranych placówek publicznych w porządku od najbardziej do najmniej preferowanych.</w:t>
      </w:r>
    </w:p>
    <w:p>
      <w:pPr>
        <w:pStyle w:val="ListParagraph"/>
        <w:numPr>
          <w:ilvl w:val="0"/>
          <w:numId w:val="1"/>
        </w:numPr>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O przyjęciu dziecka w trakcie roku szkolnego decyduje dyrektor szkoły, z wyjątkiem przypadków przyjęcia dzieci zamieszkałych w obwodzie szkoły, które są przyjmowane </w:t>
        <w:br/>
        <w:t>z urzędu.</w:t>
      </w:r>
    </w:p>
    <w:p>
      <w:pPr>
        <w:pStyle w:val="ListParagraph"/>
        <w:numPr>
          <w:ilvl w:val="0"/>
          <w:numId w:val="1"/>
        </w:numPr>
        <w:spacing w:lineRule="auto" w:line="240" w:before="0" w:after="0"/>
        <w:ind w:left="284" w:hanging="284"/>
        <w:jc w:val="both"/>
        <w:rPr>
          <w:rFonts w:ascii="Times New Roman" w:hAnsi="Times New Roman"/>
          <w:sz w:val="24"/>
          <w:szCs w:val="24"/>
        </w:rPr>
      </w:pPr>
      <w:r>
        <w:rPr>
          <w:rFonts w:ascii="Times New Roman" w:hAnsi="Times New Roman"/>
          <w:sz w:val="24"/>
          <w:szCs w:val="24"/>
        </w:rPr>
        <w:t>Zasada opisana w pkt.5 dotyczy również przypadków przechodzenia ucznia z innego typu szkoły publicznej, który przyjmowany jest na podstawie świadectwa ukończenia klasy programowo niższej.</w:t>
      </w:r>
    </w:p>
    <w:p>
      <w:pPr>
        <w:pStyle w:val="ListParagraph"/>
        <w:numPr>
          <w:ilvl w:val="0"/>
          <w:numId w:val="1"/>
        </w:numPr>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Jeżeli przyjęcie ucznia, o którym mowa w pkt. 5, wymaga przeprowadzenia zmian organizacyjnych pracy szkoły powodujących dodatkowe skutki finansowe, dyrektor szkoły może przyjąć ucznia po uzyskaniu zgody organu prowadzącego.  </w:t>
      </w:r>
    </w:p>
    <w:p>
      <w:pPr>
        <w:pStyle w:val="ListParagraph"/>
        <w:numPr>
          <w:ilvl w:val="0"/>
          <w:numId w:val="1"/>
        </w:numPr>
        <w:spacing w:lineRule="auto" w:line="240" w:before="0" w:after="0"/>
        <w:ind w:left="284" w:hanging="284"/>
        <w:jc w:val="both"/>
        <w:rPr>
          <w:rFonts w:ascii="Times New Roman" w:hAnsi="Times New Roman"/>
          <w:sz w:val="24"/>
          <w:szCs w:val="24"/>
        </w:rPr>
      </w:pPr>
      <w:r>
        <w:rPr>
          <w:rFonts w:ascii="Times New Roman" w:hAnsi="Times New Roman"/>
          <w:sz w:val="24"/>
          <w:szCs w:val="24"/>
        </w:rPr>
        <w:t>Terminy postępowania rekrutacyjnego, składania dokumentów oraz terminy postępowania uzupełniającego określa organ prowadzący w formie zarządzenia burmistrza.</w:t>
      </w:r>
    </w:p>
    <w:p>
      <w:pPr>
        <w:pStyle w:val="ListParagraph"/>
        <w:numPr>
          <w:ilvl w:val="0"/>
          <w:numId w:val="1"/>
        </w:numPr>
        <w:spacing w:lineRule="auto" w:line="240" w:before="0" w:after="0"/>
        <w:ind w:left="284" w:hanging="284"/>
        <w:jc w:val="both"/>
        <w:rPr>
          <w:rFonts w:ascii="Times New Roman" w:hAnsi="Times New Roman"/>
          <w:sz w:val="24"/>
          <w:szCs w:val="24"/>
        </w:rPr>
      </w:pPr>
      <w:r>
        <w:rPr>
          <w:rFonts w:ascii="Times New Roman" w:hAnsi="Times New Roman"/>
          <w:sz w:val="24"/>
          <w:szCs w:val="24"/>
        </w:rPr>
        <w:t>Przepisy niniejszej procedury stosuje się również do dzieci i młodzieży posiadających orzeczenie o potrzebie kształcenia specjalnego, którzy ubiegają się o przyjęcie do publicznej placówki ogólnodostępnej.</w:t>
      </w:r>
    </w:p>
    <w:p>
      <w:pPr>
        <w:pStyle w:val="ListParagraph"/>
        <w:spacing w:lineRule="auto" w:line="240" w:before="0" w:after="0"/>
        <w:ind w:left="284" w:hanging="0"/>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0"/>
        <w:jc w:val="both"/>
        <w:rPr>
          <w:rFonts w:ascii="Times New Roman" w:hAnsi="Times New Roman"/>
          <w:sz w:val="24"/>
          <w:szCs w:val="24"/>
        </w:rPr>
      </w:pPr>
      <w:r>
        <w:rPr>
          <w:rFonts w:ascii="Times New Roman" w:hAnsi="Times New Roman"/>
          <w:b/>
          <w:sz w:val="28"/>
          <w:szCs w:val="28"/>
        </w:rPr>
        <w:t>TRYB PRZYJMOWANIA DZIECI DO ODDZIAŁÓW PRZEDSZKOLNYCH</w:t>
      </w:r>
    </w:p>
    <w:p>
      <w:pPr>
        <w:pStyle w:val="ListParagraph"/>
        <w:spacing w:lineRule="auto" w:line="240" w:before="0" w:after="0"/>
        <w:ind w:left="0" w:hanging="0"/>
        <w:jc w:val="both"/>
        <w:rPr>
          <w:rFonts w:ascii="Times New Roman" w:hAnsi="Times New Roman"/>
          <w:sz w:val="28"/>
          <w:szCs w:val="28"/>
        </w:rPr>
      </w:pPr>
      <w:r>
        <w:rPr>
          <w:rFonts w:ascii="Times New Roman" w:hAnsi="Times New Roman"/>
          <w:sz w:val="28"/>
          <w:szCs w:val="28"/>
        </w:rPr>
      </w:r>
    </w:p>
    <w:p>
      <w:pPr>
        <w:pStyle w:val="ListParagraph"/>
        <w:numPr>
          <w:ilvl w:val="0"/>
          <w:numId w:val="2"/>
        </w:numPr>
        <w:spacing w:lineRule="auto" w:line="240" w:before="0" w:after="0"/>
        <w:jc w:val="both"/>
        <w:rPr>
          <w:rFonts w:ascii="Times New Roman" w:hAnsi="Times New Roman"/>
          <w:sz w:val="24"/>
          <w:szCs w:val="24"/>
        </w:rPr>
      </w:pPr>
      <w:r>
        <w:rPr>
          <w:rFonts w:ascii="Times New Roman" w:hAnsi="Times New Roman"/>
          <w:sz w:val="24"/>
          <w:szCs w:val="24"/>
          <w:u w:val="single"/>
        </w:rPr>
        <w:t>Do oddziałów przedszkolnych</w:t>
      </w:r>
      <w:r>
        <w:rPr>
          <w:rFonts w:ascii="Times New Roman" w:hAnsi="Times New Roman"/>
          <w:sz w:val="24"/>
          <w:szCs w:val="24"/>
        </w:rPr>
        <w:t xml:space="preserve"> przyjmowane są dzieci w wieku  4, 5 i 6 lat zamieszkałe na obszarze Gminy Tuchola.</w:t>
      </w:r>
    </w:p>
    <w:p>
      <w:pPr>
        <w:pStyle w:val="ListParagraph"/>
        <w:spacing w:lineRule="auto" w:line="240" w:before="0" w:after="0"/>
        <w:ind w:left="360" w:hanging="0"/>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 xml:space="preserve">Postępowanie rekrutacyjne do oddziałów przedszkolnych przeprowadza się co roku na kolejny rok szkolny </w:t>
      </w:r>
      <w:r>
        <w:rPr>
          <w:rFonts w:ascii="Times New Roman" w:hAnsi="Times New Roman"/>
          <w:b/>
          <w:sz w:val="24"/>
          <w:szCs w:val="24"/>
          <w:u w:val="single"/>
        </w:rPr>
        <w:t>na wolne miejsca.</w:t>
      </w:r>
    </w:p>
    <w:p>
      <w:pPr>
        <w:pStyle w:val="ListParagraph"/>
        <w:spacing w:lineRule="auto" w:line="240" w:before="0" w:after="0"/>
        <w:ind w:left="360" w:hanging="0"/>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ind w:left="284" w:hanging="284"/>
        <w:jc w:val="both"/>
        <w:rPr>
          <w:rFonts w:ascii="Times New Roman" w:hAnsi="Times New Roman"/>
          <w:b/>
          <w:b/>
          <w:sz w:val="24"/>
          <w:szCs w:val="24"/>
          <w:u w:val="single"/>
        </w:rPr>
      </w:pPr>
      <w:r>
        <w:rPr>
          <w:rFonts w:ascii="Times New Roman" w:hAnsi="Times New Roman"/>
          <w:sz w:val="24"/>
          <w:szCs w:val="24"/>
        </w:rPr>
        <w:t xml:space="preserve"> </w:t>
      </w:r>
      <w:r>
        <w:rPr>
          <w:rFonts w:ascii="Times New Roman" w:hAnsi="Times New Roman"/>
          <w:sz w:val="24"/>
          <w:szCs w:val="24"/>
        </w:rPr>
        <w:t>Rodzice dzieci 4 i 5-</w:t>
      </w:r>
      <w:bookmarkStart w:id="0" w:name="_GoBack"/>
      <w:bookmarkEnd w:id="0"/>
      <w:r>
        <w:rPr>
          <w:rFonts w:ascii="Times New Roman" w:hAnsi="Times New Roman"/>
          <w:sz w:val="24"/>
          <w:szCs w:val="24"/>
        </w:rPr>
        <w:t xml:space="preserve">letnich uczęszczających do oddziału przedszkolnego, składają na kolejny rok szkolny </w:t>
      </w:r>
      <w:r>
        <w:rPr>
          <w:rFonts w:ascii="Times New Roman" w:hAnsi="Times New Roman"/>
          <w:b/>
          <w:sz w:val="24"/>
          <w:szCs w:val="24"/>
          <w:u w:val="single"/>
        </w:rPr>
        <w:t>deklarację o kontynuowaniu przez dziecko wychowania przedszkolnego</w:t>
      </w:r>
      <w:r>
        <w:rPr>
          <w:rFonts w:ascii="Times New Roman" w:hAnsi="Times New Roman"/>
          <w:sz w:val="24"/>
          <w:szCs w:val="24"/>
        </w:rPr>
        <w:t xml:space="preserve"> w tej szkole </w:t>
      </w:r>
      <w:r>
        <w:rPr>
          <w:rFonts w:ascii="Times New Roman" w:hAnsi="Times New Roman"/>
          <w:b/>
          <w:i/>
          <w:sz w:val="24"/>
          <w:szCs w:val="24"/>
        </w:rPr>
        <w:t>(załączniki nr 1 i 2)</w:t>
      </w:r>
      <w:r>
        <w:rPr>
          <w:rFonts w:ascii="Times New Roman" w:hAnsi="Times New Roman"/>
          <w:sz w:val="24"/>
          <w:szCs w:val="24"/>
        </w:rPr>
        <w:t xml:space="preserve"> </w:t>
      </w:r>
      <w:r>
        <w:rPr>
          <w:rFonts w:ascii="Times New Roman" w:hAnsi="Times New Roman"/>
          <w:b/>
          <w:sz w:val="24"/>
          <w:szCs w:val="24"/>
          <w:u w:val="single"/>
        </w:rPr>
        <w:t xml:space="preserve">w terminie 7 dni poprzedzających termin rozpoczęcia postępowania rekrutacyjnego. </w:t>
      </w:r>
    </w:p>
    <w:p>
      <w:pPr>
        <w:pStyle w:val="Normal"/>
        <w:spacing w:lineRule="auto" w:line="240" w:before="0" w:after="0"/>
        <w:jc w:val="both"/>
        <w:rPr>
          <w:rFonts w:ascii="Times New Roman" w:hAnsi="Times New Roman"/>
          <w:b/>
          <w:b/>
          <w:sz w:val="24"/>
          <w:szCs w:val="24"/>
          <w:u w:val="single"/>
        </w:rPr>
      </w:pPr>
      <w:r>
        <w:rPr>
          <w:rFonts w:ascii="Times New Roman" w:hAnsi="Times New Roman"/>
          <w:b/>
          <w:sz w:val="24"/>
          <w:szCs w:val="24"/>
          <w:u w:val="single"/>
        </w:rPr>
      </w:r>
    </w:p>
    <w:p>
      <w:pPr>
        <w:pStyle w:val="ListParagraph"/>
        <w:numPr>
          <w:ilvl w:val="0"/>
          <w:numId w:val="2"/>
        </w:numPr>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Rodzice pozostałych dzieci w wieku przedszkolnym składają  do dyrektora </w:t>
      </w:r>
      <w:r>
        <w:rPr>
          <w:rFonts w:ascii="Times New Roman" w:hAnsi="Times New Roman"/>
          <w:b/>
          <w:sz w:val="24"/>
          <w:szCs w:val="24"/>
          <w:u w:val="single"/>
        </w:rPr>
        <w:t xml:space="preserve">wniosek                 </w:t>
      </w:r>
      <w:r>
        <w:rPr>
          <w:rFonts w:ascii="Times New Roman" w:hAnsi="Times New Roman"/>
          <w:sz w:val="24"/>
          <w:szCs w:val="24"/>
        </w:rPr>
        <w:t xml:space="preserve">o przyjęcie do placówki </w:t>
      </w:r>
      <w:r>
        <w:rPr>
          <w:rFonts w:ascii="Times New Roman" w:hAnsi="Times New Roman"/>
          <w:b/>
          <w:sz w:val="24"/>
          <w:szCs w:val="24"/>
          <w:u w:val="single"/>
        </w:rPr>
        <w:t>wraz z załącznikami</w:t>
      </w:r>
      <w:r>
        <w:rPr>
          <w:rFonts w:ascii="Times New Roman" w:hAnsi="Times New Roman"/>
          <w:sz w:val="24"/>
          <w:szCs w:val="24"/>
        </w:rPr>
        <w:t xml:space="preserve"> potwierdzającymi spełnianie kryteriów (</w:t>
      </w:r>
      <w:r>
        <w:rPr>
          <w:rFonts w:ascii="Times New Roman" w:hAnsi="Times New Roman"/>
          <w:b/>
          <w:i/>
          <w:sz w:val="24"/>
          <w:szCs w:val="24"/>
        </w:rPr>
        <w:t>załącznik nr 3 lub nr 4)</w:t>
      </w:r>
      <w:r>
        <w:rPr>
          <w:rFonts w:ascii="Times New Roman" w:hAnsi="Times New Roman"/>
          <w:sz w:val="24"/>
          <w:szCs w:val="24"/>
        </w:rPr>
        <w:t>. Wraz z wnioskiem należy przedłożyć do wglądu odpis skrócony aktu urodzenia dziecka.</w:t>
      </w:r>
    </w:p>
    <w:p>
      <w:pPr>
        <w:pStyle w:val="ListParagraph"/>
        <w:spacing w:lineRule="auto" w:line="240" w:before="0" w:after="0"/>
        <w:ind w:left="284" w:hanging="0"/>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ind w:left="284" w:hanging="284"/>
        <w:jc w:val="both"/>
        <w:rPr>
          <w:rFonts w:ascii="Times New Roman" w:hAnsi="Times New Roman"/>
          <w:sz w:val="24"/>
          <w:szCs w:val="24"/>
        </w:rPr>
      </w:pPr>
      <w:r>
        <w:rPr>
          <w:rFonts w:ascii="Times New Roman" w:hAnsi="Times New Roman"/>
          <w:sz w:val="24"/>
          <w:szCs w:val="24"/>
        </w:rPr>
        <w:t>Wniosek o przyjęcie do  oddziałów przedszkolnych  zawiera:</w:t>
      </w:r>
    </w:p>
    <w:p>
      <w:pPr>
        <w:pStyle w:val="ListParagraph"/>
        <w:numPr>
          <w:ilvl w:val="0"/>
          <w:numId w:val="3"/>
        </w:numPr>
        <w:spacing w:lineRule="auto" w:line="240" w:before="0" w:after="0"/>
        <w:ind w:left="284" w:hanging="284"/>
        <w:jc w:val="both"/>
        <w:rPr>
          <w:rFonts w:ascii="Times New Roman" w:hAnsi="Times New Roman"/>
          <w:sz w:val="24"/>
          <w:szCs w:val="24"/>
        </w:rPr>
      </w:pPr>
      <w:r>
        <w:rPr>
          <w:rFonts w:ascii="Times New Roman" w:hAnsi="Times New Roman"/>
          <w:sz w:val="24"/>
          <w:szCs w:val="24"/>
        </w:rPr>
        <w:t>imię i nazwisko, datę urodzenia oraz numer PESEL kandydata, a w przypadku braku numeru PESEL – serię i numer paszportu lub innego dokumentu potwierdzającego tożsamość,</w:t>
      </w:r>
    </w:p>
    <w:p>
      <w:pPr>
        <w:pStyle w:val="ListParagraph"/>
        <w:numPr>
          <w:ilvl w:val="0"/>
          <w:numId w:val="3"/>
        </w:numPr>
        <w:spacing w:lineRule="auto" w:line="240" w:before="0" w:after="0"/>
        <w:ind w:left="284" w:hanging="284"/>
        <w:jc w:val="both"/>
        <w:rPr>
          <w:rFonts w:ascii="Times New Roman" w:hAnsi="Times New Roman"/>
          <w:sz w:val="24"/>
          <w:szCs w:val="24"/>
        </w:rPr>
      </w:pPr>
      <w:r>
        <w:rPr>
          <w:rFonts w:ascii="Times New Roman" w:hAnsi="Times New Roman"/>
          <w:sz w:val="24"/>
          <w:szCs w:val="24"/>
        </w:rPr>
        <w:t>imiona i nazwiska PESEL rodziców kandydata,</w:t>
      </w:r>
    </w:p>
    <w:p>
      <w:pPr>
        <w:pStyle w:val="ListParagraph"/>
        <w:numPr>
          <w:ilvl w:val="0"/>
          <w:numId w:val="3"/>
        </w:numPr>
        <w:spacing w:lineRule="auto" w:line="240" w:before="0" w:after="0"/>
        <w:ind w:left="284" w:hanging="284"/>
        <w:jc w:val="both"/>
        <w:rPr>
          <w:rFonts w:ascii="Times New Roman" w:hAnsi="Times New Roman"/>
          <w:sz w:val="24"/>
          <w:szCs w:val="24"/>
        </w:rPr>
      </w:pPr>
      <w:r>
        <w:rPr>
          <w:rFonts w:ascii="Times New Roman" w:hAnsi="Times New Roman"/>
          <w:sz w:val="24"/>
          <w:szCs w:val="24"/>
        </w:rPr>
        <w:t>adres miejsca zamieszkania rodziców i kandydata,</w:t>
      </w:r>
    </w:p>
    <w:p>
      <w:pPr>
        <w:pStyle w:val="ListParagraph"/>
        <w:numPr>
          <w:ilvl w:val="0"/>
          <w:numId w:val="3"/>
        </w:numPr>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adres poczty elektronicznej i numery telefonów rodziców kandydata, </w:t>
        <w:br/>
        <w:t>o ile posiadają,</w:t>
      </w:r>
    </w:p>
    <w:p>
      <w:pPr>
        <w:pStyle w:val="ListParagraph"/>
        <w:numPr>
          <w:ilvl w:val="0"/>
          <w:numId w:val="3"/>
        </w:numPr>
        <w:spacing w:lineRule="auto" w:line="240" w:before="0" w:after="0"/>
        <w:ind w:left="284" w:hanging="284"/>
        <w:jc w:val="both"/>
        <w:rPr>
          <w:rFonts w:ascii="Times New Roman" w:hAnsi="Times New Roman"/>
          <w:sz w:val="24"/>
          <w:szCs w:val="24"/>
        </w:rPr>
      </w:pPr>
      <w:r>
        <w:rPr>
          <w:rFonts w:ascii="Times New Roman" w:hAnsi="Times New Roman"/>
          <w:sz w:val="24"/>
          <w:szCs w:val="24"/>
        </w:rPr>
        <w:t>wskazanie kolejności wybranych publicznych placówek zapewniających wychowanie przedszkolne od najbardziej do najmniej preferowanych</w:t>
      </w:r>
    </w:p>
    <w:p>
      <w:pPr>
        <w:pStyle w:val="ListParagraph"/>
        <w:numPr>
          <w:ilvl w:val="0"/>
          <w:numId w:val="3"/>
        </w:numPr>
        <w:spacing w:lineRule="auto" w:line="240" w:before="0" w:after="0"/>
        <w:ind w:left="284" w:hanging="284"/>
        <w:jc w:val="both"/>
        <w:rPr>
          <w:rFonts w:ascii="Times New Roman" w:hAnsi="Times New Roman"/>
          <w:sz w:val="24"/>
          <w:szCs w:val="24"/>
        </w:rPr>
      </w:pPr>
      <w:r>
        <w:rPr>
          <w:rFonts w:ascii="Times New Roman" w:hAnsi="Times New Roman"/>
          <w:sz w:val="24"/>
          <w:szCs w:val="24"/>
        </w:rPr>
        <w:t>informację o spełnianiu kryteriów ustawowych</w:t>
      </w:r>
    </w:p>
    <w:p>
      <w:pPr>
        <w:pStyle w:val="ListParagraph"/>
        <w:numPr>
          <w:ilvl w:val="0"/>
          <w:numId w:val="3"/>
        </w:numPr>
        <w:spacing w:lineRule="auto" w:line="240" w:before="0" w:after="0"/>
        <w:ind w:left="284" w:hanging="284"/>
        <w:jc w:val="both"/>
        <w:rPr>
          <w:rFonts w:ascii="Times New Roman" w:hAnsi="Times New Roman"/>
          <w:sz w:val="24"/>
          <w:szCs w:val="24"/>
        </w:rPr>
      </w:pPr>
      <w:r>
        <w:rPr>
          <w:rFonts w:ascii="Times New Roman" w:hAnsi="Times New Roman"/>
          <w:sz w:val="24"/>
          <w:szCs w:val="24"/>
        </w:rPr>
        <w:t>informację o spełnianiu kryteriów dodatkowych</w:t>
      </w:r>
    </w:p>
    <w:p>
      <w:pPr>
        <w:pStyle w:val="ListParagraph"/>
        <w:numPr>
          <w:ilvl w:val="0"/>
          <w:numId w:val="3"/>
        </w:numPr>
        <w:spacing w:lineRule="auto" w:line="240" w:before="0" w:after="0"/>
        <w:ind w:left="284" w:hanging="284"/>
        <w:jc w:val="both"/>
        <w:rPr>
          <w:rFonts w:ascii="Times New Roman" w:hAnsi="Times New Roman"/>
          <w:sz w:val="24"/>
          <w:szCs w:val="24"/>
        </w:rPr>
      </w:pPr>
      <w:r>
        <w:rPr>
          <w:rFonts w:ascii="Times New Roman" w:hAnsi="Times New Roman"/>
          <w:sz w:val="24"/>
          <w:szCs w:val="24"/>
        </w:rPr>
        <w:t>oświadczenie o prawdziwości danych zawartych we wniosku,</w:t>
      </w:r>
    </w:p>
    <w:p>
      <w:pPr>
        <w:pStyle w:val="ListParagraph"/>
        <w:numPr>
          <w:ilvl w:val="0"/>
          <w:numId w:val="3"/>
        </w:numPr>
        <w:spacing w:lineRule="auto" w:line="240" w:before="0" w:after="0"/>
        <w:ind w:left="284" w:hanging="284"/>
        <w:jc w:val="both"/>
        <w:rPr>
          <w:rFonts w:ascii="Times New Roman" w:hAnsi="Times New Roman"/>
          <w:sz w:val="24"/>
          <w:szCs w:val="24"/>
        </w:rPr>
      </w:pPr>
      <w:r>
        <w:rPr>
          <w:rFonts w:ascii="Times New Roman" w:hAnsi="Times New Roman"/>
          <w:sz w:val="24"/>
          <w:szCs w:val="24"/>
        </w:rPr>
        <w:t>zgodę na przetwarzanie danych osobowych.</w:t>
      </w:r>
    </w:p>
    <w:p>
      <w:pPr>
        <w:pStyle w:val="ListParagraph"/>
        <w:spacing w:lineRule="auto" w:line="240" w:before="0" w:after="0"/>
        <w:ind w:left="284" w:hanging="0"/>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ind w:left="284" w:hanging="284"/>
        <w:jc w:val="both"/>
        <w:rPr>
          <w:rFonts w:ascii="Times New Roman" w:hAnsi="Times New Roman"/>
          <w:sz w:val="24"/>
          <w:szCs w:val="24"/>
        </w:rPr>
      </w:pPr>
      <w:r>
        <w:rPr>
          <w:rFonts w:ascii="Times New Roman" w:hAnsi="Times New Roman"/>
          <w:sz w:val="24"/>
          <w:szCs w:val="24"/>
        </w:rPr>
        <w:t>Do wniosku dołącza się:</w:t>
      </w:r>
    </w:p>
    <w:p>
      <w:pPr>
        <w:pStyle w:val="ListParagraph"/>
        <w:numPr>
          <w:ilvl w:val="0"/>
          <w:numId w:val="4"/>
        </w:numPr>
        <w:spacing w:lineRule="auto" w:line="240" w:before="0" w:after="0"/>
        <w:ind w:left="709" w:hanging="425"/>
        <w:jc w:val="both"/>
        <w:rPr>
          <w:rFonts w:ascii="Times New Roman" w:hAnsi="Times New Roman"/>
          <w:sz w:val="24"/>
          <w:szCs w:val="24"/>
        </w:rPr>
      </w:pPr>
      <w:r>
        <w:rPr>
          <w:rFonts w:ascii="Times New Roman" w:hAnsi="Times New Roman"/>
          <w:sz w:val="24"/>
          <w:szCs w:val="24"/>
        </w:rPr>
        <w:t>dokumenty potwierdzające spełnianie kryteriów „ustawowych”,</w:t>
      </w:r>
    </w:p>
    <w:p>
      <w:pPr>
        <w:pStyle w:val="ListParagraph"/>
        <w:numPr>
          <w:ilvl w:val="0"/>
          <w:numId w:val="4"/>
        </w:numPr>
        <w:spacing w:lineRule="auto" w:line="240" w:before="0" w:after="0"/>
        <w:ind w:left="284" w:hanging="0"/>
        <w:jc w:val="both"/>
        <w:rPr>
          <w:rFonts w:ascii="Times New Roman" w:hAnsi="Times New Roman"/>
          <w:sz w:val="24"/>
          <w:szCs w:val="24"/>
        </w:rPr>
      </w:pPr>
      <w:r>
        <w:rPr>
          <w:rFonts w:ascii="Times New Roman" w:hAnsi="Times New Roman"/>
          <w:sz w:val="24"/>
          <w:szCs w:val="24"/>
        </w:rPr>
        <w:t>dokumenty potwierdzające spełnianie kryteriów „dodatkowych”.</w:t>
      </w:r>
    </w:p>
    <w:p>
      <w:pPr>
        <w:pStyle w:val="ListParagraph"/>
        <w:spacing w:lineRule="auto" w:line="240" w:before="0" w:after="0"/>
        <w:ind w:left="284" w:hanging="0"/>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 xml:space="preserve">Dokumenty potwierdzające spełnianie kryteriów „ustawowych” określonych w art. 20t ust.2 pkt 1 lit.b-d ustawy, są składane w oryginale, notarialnie poświadczonej kopii albo </w:t>
        <w:br/>
        <w:t>w postaci  urzędowo poświadczonego odpisu lub wyciągu z dokumentu. Dokumenty te mogą być składane także w postaci kopii poświadczanej za zgodność z oryginałem przez rodzica kandydata, przy czym oświadczenie takie składa się pod rygorem odpowiedzialności karnej za składanie fałszywych zeznań. Składający  oświadczenie jest obowiązany do zawarcia w nim klauzuli następującej treści: „Jestem świadomy/a odpowiedzialności karnej za złożenie fałszywego oświadczenia”.</w:t>
      </w:r>
    </w:p>
    <w:p>
      <w:pPr>
        <w:pStyle w:val="ListParagraph"/>
        <w:spacing w:lineRule="auto" w:line="240" w:before="0" w:after="0"/>
        <w:ind w:left="284" w:hanging="0"/>
        <w:jc w:val="both"/>
        <w:rPr>
          <w:rFonts w:ascii="Times New Roman" w:hAnsi="Times New Roman"/>
          <w:b/>
          <w:b/>
          <w:sz w:val="24"/>
          <w:szCs w:val="24"/>
          <w:u w:val="single"/>
        </w:rPr>
      </w:pPr>
      <w:r>
        <w:rPr>
          <w:rFonts w:ascii="Times New Roman" w:hAnsi="Times New Roman"/>
          <w:b/>
          <w:sz w:val="24"/>
          <w:szCs w:val="24"/>
          <w:u w:val="single"/>
        </w:rPr>
      </w:r>
    </w:p>
    <w:p>
      <w:pPr>
        <w:pStyle w:val="ListParagraph"/>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W przypadku większej liczby kandydatów niż liczba wolnych miejsc w oddziałach przedszkolnych rozpoczyna się postępowanie rekrutacyjne.</w:t>
      </w:r>
    </w:p>
    <w:p>
      <w:pPr>
        <w:pStyle w:val="ListParagraph"/>
        <w:spacing w:lineRule="auto" w:line="240" w:before="0" w:after="0"/>
        <w:ind w:left="360" w:hanging="0"/>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Rekrutacja do oddziałów przedszkolnych przebiega w kilku etapach:</w:t>
      </w:r>
    </w:p>
    <w:p>
      <w:pPr>
        <w:pStyle w:val="ListParagraph"/>
        <w:spacing w:lineRule="auto" w:line="240" w:before="0" w:after="0"/>
        <w:ind w:left="360" w:hanging="0"/>
        <w:jc w:val="both"/>
        <w:rPr>
          <w:rFonts w:ascii="Times New Roman" w:hAnsi="Times New Roman"/>
          <w:sz w:val="24"/>
          <w:szCs w:val="24"/>
        </w:rPr>
      </w:pPr>
      <w:r>
        <w:rPr>
          <w:rFonts w:ascii="Times New Roman" w:hAnsi="Times New Roman"/>
          <w:sz w:val="24"/>
          <w:szCs w:val="24"/>
          <w:u w:val="single"/>
        </w:rPr>
        <w:t>I etap</w:t>
      </w:r>
      <w:r>
        <w:rPr>
          <w:rFonts w:ascii="Times New Roman" w:hAnsi="Times New Roman"/>
          <w:sz w:val="24"/>
          <w:szCs w:val="24"/>
        </w:rPr>
        <w:t xml:space="preserve"> – przeprowadza się w przypadku większej liczby kandydatów spełniających warunek, o którym mowa w pkt.1, niż liczba wolnych miejsc w oddziałach przedszkolnych; podczas tego etapu rekrutacji brane są pod uwagę kryteria określone  w art.20c ust. 2 ustawy (tzw. kryteria ustawowe).</w:t>
      </w:r>
    </w:p>
    <w:p>
      <w:pPr>
        <w:pStyle w:val="ListParagraph"/>
        <w:spacing w:lineRule="auto" w:line="240" w:before="0" w:after="0"/>
        <w:ind w:left="360" w:hanging="0"/>
        <w:jc w:val="both"/>
        <w:rPr>
          <w:rFonts w:ascii="Times New Roman" w:hAnsi="Times New Roman"/>
          <w:i/>
          <w:i/>
          <w:sz w:val="24"/>
          <w:szCs w:val="24"/>
        </w:rPr>
      </w:pPr>
      <w:r>
        <w:rPr>
          <w:rFonts w:ascii="Times New Roman" w:hAnsi="Times New Roman"/>
          <w:sz w:val="24"/>
          <w:szCs w:val="24"/>
          <w:u w:val="single"/>
        </w:rPr>
        <w:t>II etap</w:t>
      </w:r>
      <w:r>
        <w:rPr>
          <w:rFonts w:ascii="Times New Roman" w:hAnsi="Times New Roman"/>
          <w:sz w:val="24"/>
          <w:szCs w:val="24"/>
        </w:rPr>
        <w:t xml:space="preserve"> – przeprowadza się w przypadku równorzędnych wyników uzyskanych na I etapie rekrutacji lub jeżeli po zakończeniu I etapu szkoła nadal dysponuje wolnymi miejscami; na tym etapie brane są pod uwagę kryteria określone przez organ prowadzący (tzw. kryteria dodatkowe/społeczne). </w:t>
      </w:r>
    </w:p>
    <w:p>
      <w:pPr>
        <w:pStyle w:val="ListParagraph"/>
        <w:spacing w:lineRule="auto" w:line="240" w:before="0" w:after="0"/>
        <w:ind w:left="360" w:hanging="0"/>
        <w:jc w:val="both"/>
        <w:rPr>
          <w:rFonts w:ascii="Times New Roman" w:hAnsi="Times New Roman"/>
          <w:sz w:val="24"/>
          <w:szCs w:val="24"/>
        </w:rPr>
      </w:pPr>
      <w:r>
        <w:rPr>
          <w:rFonts w:ascii="Times New Roman" w:hAnsi="Times New Roman"/>
          <w:sz w:val="24"/>
          <w:szCs w:val="24"/>
          <w:u w:val="single"/>
        </w:rPr>
        <w:t>III etap</w:t>
      </w:r>
      <w:r>
        <w:rPr>
          <w:rFonts w:ascii="Times New Roman" w:hAnsi="Times New Roman"/>
          <w:sz w:val="24"/>
          <w:szCs w:val="24"/>
        </w:rPr>
        <w:t xml:space="preserve"> – jeżeli po przeprowadzeniu I i II etapu rekrutacyjnego szkoła nadal dysponuje wolnymi miejscami, istnieje możliwość przyjmowania do oddziałów przedszkolnych kandydatów zamieszkałych poza obszarem Gminy Tuchola. W przypadku większej liczby kandydatów zamieszkałych poza obszarem Gminy Tuchola przeprowadza się postępowanie rekrutacyjne – odpowiednio I i II etap. </w:t>
      </w:r>
    </w:p>
    <w:p>
      <w:pPr>
        <w:pStyle w:val="ListParagraph"/>
        <w:spacing w:lineRule="auto" w:line="240" w:before="0" w:after="0"/>
        <w:ind w:left="360" w:hanging="0"/>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Postępowanie rekrutacyjne przeprowadza </w:t>
      </w:r>
      <w:r>
        <w:rPr>
          <w:rFonts w:ascii="Times New Roman" w:hAnsi="Times New Roman"/>
          <w:b/>
          <w:sz w:val="24"/>
          <w:szCs w:val="24"/>
          <w:u w:val="single"/>
        </w:rPr>
        <w:t>komisja rekrutacyjna</w:t>
      </w:r>
      <w:r>
        <w:rPr>
          <w:rFonts w:ascii="Times New Roman" w:hAnsi="Times New Roman"/>
          <w:sz w:val="24"/>
          <w:szCs w:val="24"/>
        </w:rPr>
        <w:t xml:space="preserve"> powołana przez dyrektora szkoły. Dyrektor wyznacza przewodniczącego komisji rekrutacyjnej.</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12.Komisja rekrutacyjna:</w:t>
      </w:r>
    </w:p>
    <w:p>
      <w:pPr>
        <w:pStyle w:val="ListParagraph"/>
        <w:spacing w:lineRule="auto" w:line="240" w:before="0" w:after="0"/>
        <w:ind w:left="426" w:hanging="142"/>
        <w:jc w:val="both"/>
        <w:rPr>
          <w:rFonts w:ascii="Times New Roman" w:hAnsi="Times New Roman"/>
          <w:sz w:val="24"/>
          <w:szCs w:val="24"/>
        </w:rPr>
      </w:pPr>
      <w:r>
        <w:rPr>
          <w:rFonts w:ascii="Times New Roman" w:hAnsi="Times New Roman"/>
          <w:sz w:val="24"/>
          <w:szCs w:val="24"/>
        </w:rPr>
        <w:t>- ustala wyniki postępowania rekrutacyjnego i podaje do publicznej wiadomości listy kandydatów zakwalifikowanych i kandydatów niezakwalifikowanych,</w:t>
      </w:r>
    </w:p>
    <w:p>
      <w:pPr>
        <w:pStyle w:val="ListParagraph"/>
        <w:spacing w:lineRule="auto" w:line="240" w:before="0" w:after="0"/>
        <w:ind w:left="426" w:hanging="142"/>
        <w:jc w:val="both"/>
        <w:rPr>
          <w:rFonts w:ascii="Times New Roman" w:hAnsi="Times New Roman"/>
          <w:sz w:val="24"/>
          <w:szCs w:val="24"/>
        </w:rPr>
      </w:pPr>
      <w:r>
        <w:rPr>
          <w:rFonts w:ascii="Times New Roman" w:hAnsi="Times New Roman"/>
          <w:sz w:val="24"/>
          <w:szCs w:val="24"/>
        </w:rPr>
        <w:t>- ustala i podaje do publicznej wiadomości listy kandydatów przyjętych i kandydatów nieprzyjętych odpowiednio do punktu lub oddziału przedszkolnego,</w:t>
      </w:r>
    </w:p>
    <w:p>
      <w:pPr>
        <w:pStyle w:val="ListParagraph"/>
        <w:spacing w:lineRule="auto" w:line="240" w:before="0" w:after="0"/>
        <w:ind w:left="426" w:hanging="142"/>
        <w:jc w:val="both"/>
        <w:rPr>
          <w:rFonts w:ascii="Times New Roman" w:hAnsi="Times New Roman"/>
          <w:sz w:val="24"/>
          <w:szCs w:val="24"/>
        </w:rPr>
      </w:pPr>
      <w:r>
        <w:rPr>
          <w:rFonts w:ascii="Times New Roman" w:hAnsi="Times New Roman"/>
          <w:sz w:val="24"/>
          <w:szCs w:val="24"/>
        </w:rPr>
        <w:t>- sporządza protokół postępowania kwalifikacyjnego.</w:t>
      </w:r>
    </w:p>
    <w:p>
      <w:pPr>
        <w:pStyle w:val="ListParagraph"/>
        <w:spacing w:lineRule="auto" w:line="240" w:before="0" w:after="0"/>
        <w:ind w:left="426" w:hanging="142"/>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13. Listy, o których mowa wyżej:</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a)  zawierają: imiona i nazwiska kandydatów uszeregowane w kolejności alfabetycznej oraz najniższą liczbę punktów, która uprawnia do przyjęcia,</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b) podaje się do publicznej wiadomości poprzez umieszczenie w widocznym miejscu </w:t>
        <w:br/>
        <w:t>w siedzibie placówki.</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14. Dzień podania do publicznej wiadomości listy kandydatów przyjętych i nieprzyjętych jest określany w formie adnotacji umieszczonej na liście, opatrzonej podpisem przewodniczącego komisji rekrutacyjnej.</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jc w:val="both"/>
        <w:rPr>
          <w:rFonts w:ascii="Times New Roman" w:hAnsi="Times New Roman"/>
          <w:sz w:val="24"/>
          <w:szCs w:val="24"/>
        </w:rPr>
      </w:pPr>
      <w:r>
        <w:rPr>
          <w:rFonts w:ascii="Times New Roman" w:hAnsi="Times New Roman"/>
          <w:sz w:val="24"/>
          <w:szCs w:val="24"/>
        </w:rPr>
        <w:t>15.</w:t>
      </w:r>
      <w:r>
        <w:rPr>
          <w:rFonts w:ascii="Times New Roman" w:hAnsi="Times New Roman"/>
          <w:b/>
          <w:sz w:val="24"/>
          <w:szCs w:val="24"/>
        </w:rPr>
        <w:t xml:space="preserve"> </w:t>
      </w:r>
      <w:r>
        <w:rPr>
          <w:rFonts w:ascii="Times New Roman" w:hAnsi="Times New Roman"/>
          <w:b/>
          <w:sz w:val="24"/>
          <w:szCs w:val="24"/>
          <w:u w:val="single"/>
        </w:rPr>
        <w:t>W terminie 7 dni</w:t>
      </w:r>
      <w:r>
        <w:rPr>
          <w:rFonts w:ascii="Times New Roman" w:hAnsi="Times New Roman"/>
          <w:sz w:val="24"/>
          <w:szCs w:val="24"/>
        </w:rPr>
        <w:t xml:space="preserve"> od podania do publicznej wiadomości listy kandydatów  przyjętych                  i kandydatów nieprzyjętych, rodzic kandydata może wystąpić do komisji rekrutacyjnej                   z wnioskiem o sporządzenie uzasadnienia odmowy przyjęcia kandydata do przedszkola. </w:t>
      </w:r>
    </w:p>
    <w:p>
      <w:pPr>
        <w:pStyle w:val="ListParagraph"/>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ListParagraph"/>
        <w:tabs>
          <w:tab w:val="left" w:pos="709" w:leader="none"/>
        </w:tabs>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16.Przewodniczący komisji rekrutacyjnej  sporządza uzasadnienie </w:t>
      </w:r>
      <w:r>
        <w:rPr>
          <w:rFonts w:ascii="Times New Roman" w:hAnsi="Times New Roman"/>
          <w:b/>
          <w:sz w:val="24"/>
          <w:szCs w:val="24"/>
          <w:u w:val="single"/>
        </w:rPr>
        <w:t>w terminie 5 dni</w:t>
      </w:r>
      <w:r>
        <w:rPr>
          <w:rFonts w:ascii="Times New Roman" w:hAnsi="Times New Roman"/>
          <w:sz w:val="24"/>
          <w:szCs w:val="24"/>
        </w:rPr>
        <w:t xml:space="preserve"> od dnia złożenia wniosku. Uzasadnienie zawiera przyczynę odmowy przyjęcia, w tym najniższą liczbę punktów, która uprawnia do przyjęcia, oraz liczbę punktów, którą kandydat uzyskał w postępowaniu rekrutacyjnym.</w:t>
      </w:r>
    </w:p>
    <w:p>
      <w:pPr>
        <w:pStyle w:val="ListParagraph"/>
        <w:tabs>
          <w:tab w:val="left" w:pos="709" w:leader="none"/>
        </w:tabs>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17. </w:t>
      </w:r>
      <w:r>
        <w:rPr>
          <w:rFonts w:ascii="Times New Roman" w:hAnsi="Times New Roman"/>
          <w:b/>
          <w:sz w:val="24"/>
          <w:szCs w:val="24"/>
          <w:u w:val="single"/>
        </w:rPr>
        <w:t>W terminie 7 dni</w:t>
      </w:r>
      <w:r>
        <w:rPr>
          <w:rFonts w:ascii="Times New Roman" w:hAnsi="Times New Roman"/>
          <w:sz w:val="24"/>
          <w:szCs w:val="24"/>
        </w:rPr>
        <w:t xml:space="preserve"> od otrzymania uzasadnienia rodzic kandydata może wnieść do dyrektora szkoły odwołanie od rozstrzygnięcia  komisji rekrutacyjnej.</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18.Dyrektor szkoły rozpatruje odwołanie od rozstrzygnięcia komisji  rekrutacyjnej </w:t>
        <w:br/>
        <w:t xml:space="preserve"> </w:t>
      </w:r>
      <w:r>
        <w:rPr>
          <w:rFonts w:ascii="Times New Roman" w:hAnsi="Times New Roman"/>
          <w:b/>
          <w:sz w:val="24"/>
          <w:szCs w:val="24"/>
          <w:u w:val="single"/>
        </w:rPr>
        <w:t xml:space="preserve">w terminie 7 dni </w:t>
      </w:r>
      <w:r>
        <w:rPr>
          <w:rFonts w:ascii="Times New Roman" w:hAnsi="Times New Roman"/>
          <w:sz w:val="24"/>
          <w:szCs w:val="24"/>
        </w:rPr>
        <w:t xml:space="preserve">od dnia otrzymania odwołania. </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19.Na rozstrzygnięcie dyrektora szkoły służy skarga do sądu administracyjnego. </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20.Lista dzieci nieprzyjętych do oddziału przedszkolnych ustalona przez komisję rekrutacyjną stanowi listę rezerwową.  </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21.Jeżeli po przeprowadzeniu postępowania rekrutacyjnego szkoła nadal dysponuje wolnymi miejscami, dyrektor przeprowadza postępowanie uzupełniające. W postępowaniu uzupełniającym dyrektor bierze pod uwagę dzieci z listy rezerwowej. Postępowanie takie powinno zakończyć się </w:t>
      </w:r>
      <w:r>
        <w:rPr>
          <w:rFonts w:ascii="Times New Roman" w:hAnsi="Times New Roman"/>
          <w:b/>
          <w:sz w:val="24"/>
          <w:szCs w:val="24"/>
          <w:u w:val="single"/>
        </w:rPr>
        <w:t xml:space="preserve">do końca sierpnia </w:t>
      </w:r>
      <w:r>
        <w:rPr>
          <w:rFonts w:ascii="Times New Roman" w:hAnsi="Times New Roman"/>
          <w:sz w:val="24"/>
          <w:szCs w:val="24"/>
        </w:rPr>
        <w:t>roku szkolnego poprzedzającego rok szkolny, na który jest przeprowadzane postępowanie rekrutacyjne.</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22. Jeżeli w wyniku postępowania rekrutacyjnego  dziecko zamieszkałe na obszarze Gminy Tuchola nie zostanie przyjęte do oddziału przedszkolnego, dyrektor szkoły informuje o tym fakcie burmistrza. W takim przypadku burmistrz pisemnie wskazuje rodzicom inne przedszkole lub inną formę wychowania przedszkolnego, które mogą przyjąć dziecko.</w:t>
      </w:r>
    </w:p>
    <w:p>
      <w:pPr>
        <w:pStyle w:val="Normal"/>
        <w:rPr/>
      </w:pPr>
      <w:r>
        <w:rPr/>
      </w:r>
    </w:p>
    <w:p>
      <w:pPr>
        <w:pStyle w:val="ListParagraph"/>
        <w:spacing w:lineRule="auto" w:line="240" w:before="0" w:after="0"/>
        <w:ind w:left="0" w:hanging="0"/>
        <w:jc w:val="both"/>
        <w:rPr>
          <w:rFonts w:ascii="Times New Roman" w:hAnsi="Times New Roman"/>
          <w:b/>
          <w:b/>
          <w:sz w:val="28"/>
          <w:szCs w:val="28"/>
        </w:rPr>
      </w:pPr>
      <w:r>
        <w:rPr>
          <w:rFonts w:ascii="Times New Roman" w:hAnsi="Times New Roman"/>
          <w:b/>
          <w:sz w:val="28"/>
          <w:szCs w:val="28"/>
        </w:rPr>
        <w:t>TRYB PRZYJMOWANIA DZIECI DO KLASY PIERWSZEJ</w:t>
      </w:r>
    </w:p>
    <w:p>
      <w:pPr>
        <w:pStyle w:val="ListParagraph"/>
        <w:spacing w:lineRule="auto" w:line="240" w:before="0" w:after="0"/>
        <w:ind w:left="0" w:hanging="0"/>
        <w:jc w:val="both"/>
        <w:rPr>
          <w:rFonts w:ascii="Times New Roman" w:hAnsi="Times New Roman"/>
          <w:sz w:val="28"/>
          <w:szCs w:val="28"/>
        </w:rPr>
      </w:pPr>
      <w:r>
        <w:rPr>
          <w:rFonts w:ascii="Times New Roman" w:hAnsi="Times New Roman"/>
          <w:sz w:val="28"/>
          <w:szCs w:val="28"/>
        </w:rPr>
      </w:r>
    </w:p>
    <w:p>
      <w:pPr>
        <w:pStyle w:val="ListParagraph"/>
        <w:numPr>
          <w:ilvl w:val="1"/>
          <w:numId w:val="2"/>
        </w:numPr>
        <w:tabs>
          <w:tab w:val="left" w:pos="426" w:leader="none"/>
        </w:tabs>
        <w:spacing w:lineRule="auto" w:line="240" w:before="0" w:after="0"/>
        <w:ind w:left="567" w:hanging="567"/>
        <w:jc w:val="both"/>
        <w:rPr>
          <w:rFonts w:ascii="Times New Roman" w:hAnsi="Times New Roman"/>
          <w:sz w:val="24"/>
          <w:szCs w:val="24"/>
        </w:rPr>
      </w:pPr>
      <w:r>
        <w:rPr>
          <w:rFonts w:ascii="Times New Roman" w:hAnsi="Times New Roman"/>
          <w:sz w:val="24"/>
          <w:szCs w:val="24"/>
        </w:rPr>
        <w:t xml:space="preserve">Do klasy pierwszej przyjmuje się </w:t>
      </w:r>
      <w:r>
        <w:rPr>
          <w:rFonts w:ascii="Times New Roman" w:hAnsi="Times New Roman"/>
          <w:b/>
          <w:sz w:val="24"/>
          <w:szCs w:val="24"/>
          <w:u w:val="single"/>
        </w:rPr>
        <w:t>z urzędu</w:t>
      </w:r>
      <w:r>
        <w:rPr>
          <w:rFonts w:ascii="Times New Roman" w:hAnsi="Times New Roman"/>
          <w:sz w:val="24"/>
          <w:szCs w:val="24"/>
        </w:rPr>
        <w:t xml:space="preserve"> dzieci zamieszkałe w obwodzie Szkoły</w:t>
      </w:r>
    </w:p>
    <w:p>
      <w:pPr>
        <w:pStyle w:val="Normal"/>
        <w:tabs>
          <w:tab w:val="left" w:pos="426" w:leader="none"/>
        </w:tabs>
        <w:spacing w:lineRule="auto" w:line="240" w:before="0" w:after="0"/>
        <w:jc w:val="both"/>
        <w:rPr>
          <w:rFonts w:ascii="Times New Roman" w:hAnsi="Times New Roman"/>
          <w:sz w:val="24"/>
          <w:szCs w:val="24"/>
        </w:rPr>
      </w:pPr>
      <w:r>
        <w:rPr>
          <w:rFonts w:ascii="Times New Roman" w:hAnsi="Times New Roman"/>
          <w:sz w:val="24"/>
          <w:szCs w:val="24"/>
        </w:rPr>
        <w:t>Podstawowej nr3 w Tucholi.</w:t>
      </w:r>
    </w:p>
    <w:p>
      <w:pPr>
        <w:pStyle w:val="Normal"/>
        <w:tabs>
          <w:tab w:val="left" w:pos="426" w:leader="none"/>
        </w:tabs>
        <w:spacing w:lineRule="auto" w:line="240" w:before="0" w:after="0"/>
        <w:ind w:hanging="567"/>
        <w:jc w:val="both"/>
        <w:rPr>
          <w:rFonts w:ascii="Times New Roman" w:hAnsi="Times New Roman"/>
          <w:sz w:val="24"/>
          <w:szCs w:val="24"/>
        </w:rPr>
      </w:pPr>
      <w:r>
        <w:rPr>
          <w:rFonts w:ascii="Times New Roman" w:hAnsi="Times New Roman"/>
          <w:sz w:val="24"/>
          <w:szCs w:val="24"/>
        </w:rPr>
      </w:r>
    </w:p>
    <w:p>
      <w:pPr>
        <w:pStyle w:val="ListParagraph"/>
        <w:numPr>
          <w:ilvl w:val="1"/>
          <w:numId w:val="2"/>
        </w:numPr>
        <w:tabs>
          <w:tab w:val="left" w:pos="426" w:leader="none"/>
        </w:tabs>
        <w:spacing w:lineRule="auto" w:line="240" w:before="0" w:after="0"/>
        <w:ind w:left="426" w:hanging="426"/>
        <w:jc w:val="both"/>
        <w:rPr>
          <w:rFonts w:ascii="Times New Roman" w:hAnsi="Times New Roman"/>
          <w:sz w:val="24"/>
          <w:szCs w:val="24"/>
        </w:rPr>
      </w:pPr>
      <w:r>
        <w:rPr>
          <w:rFonts w:ascii="Times New Roman" w:hAnsi="Times New Roman"/>
          <w:sz w:val="24"/>
          <w:szCs w:val="24"/>
        </w:rPr>
        <w:t xml:space="preserve">Dzieci 7-letnie zamieszkałe  w obwodzie szkoły przyjmuje się na podstawie </w:t>
      </w:r>
      <w:r>
        <w:rPr>
          <w:rFonts w:ascii="Times New Roman" w:hAnsi="Times New Roman"/>
          <w:b/>
          <w:sz w:val="24"/>
          <w:szCs w:val="24"/>
          <w:u w:val="single"/>
        </w:rPr>
        <w:t>zgłoszenia</w:t>
      </w:r>
      <w:r>
        <w:rPr>
          <w:rFonts w:ascii="Times New Roman" w:hAnsi="Times New Roman"/>
          <w:sz w:val="24"/>
          <w:szCs w:val="24"/>
        </w:rPr>
        <w:t xml:space="preserve"> rodziców – </w:t>
      </w:r>
      <w:r>
        <w:rPr>
          <w:rFonts w:ascii="Times New Roman" w:hAnsi="Times New Roman"/>
          <w:b/>
          <w:i/>
          <w:sz w:val="24"/>
          <w:szCs w:val="24"/>
        </w:rPr>
        <w:t>załącznik nr 5.</w:t>
      </w:r>
    </w:p>
    <w:p>
      <w:pPr>
        <w:pStyle w:val="ListParagraph"/>
        <w:spacing w:lineRule="auto" w:line="240" w:before="0" w:after="0"/>
        <w:ind w:left="426" w:hanging="0"/>
        <w:jc w:val="both"/>
        <w:rPr>
          <w:rFonts w:ascii="Times New Roman" w:hAnsi="Times New Roman"/>
          <w:sz w:val="24"/>
          <w:szCs w:val="24"/>
        </w:rPr>
      </w:pPr>
      <w:r>
        <w:rPr>
          <w:rFonts w:ascii="Times New Roman" w:hAnsi="Times New Roman"/>
          <w:sz w:val="24"/>
          <w:szCs w:val="24"/>
        </w:rPr>
      </w:r>
    </w:p>
    <w:p>
      <w:pPr>
        <w:pStyle w:val="ListParagraph"/>
        <w:numPr>
          <w:ilvl w:val="1"/>
          <w:numId w:val="2"/>
        </w:numPr>
        <w:tabs>
          <w:tab w:val="left" w:pos="426" w:leader="none"/>
        </w:tabs>
        <w:spacing w:lineRule="auto" w:line="240" w:before="0" w:after="0"/>
        <w:ind w:left="426" w:hanging="426"/>
        <w:jc w:val="both"/>
        <w:rPr>
          <w:rFonts w:ascii="Times New Roman" w:hAnsi="Times New Roman"/>
          <w:sz w:val="24"/>
          <w:szCs w:val="24"/>
        </w:rPr>
      </w:pPr>
      <w:r>
        <w:rPr>
          <w:rFonts w:ascii="Times New Roman" w:hAnsi="Times New Roman"/>
          <w:sz w:val="24"/>
          <w:szCs w:val="24"/>
        </w:rPr>
        <w:t>Zgłoszenie, o którym mowa w pkt 2 zawiera:</w:t>
      </w:r>
    </w:p>
    <w:p>
      <w:pPr>
        <w:pStyle w:val="ListParagraph"/>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imię, nazwisko, datę urodzenia oraz numer PESEL kandydata, a w przypadku braku numeru PESEL – serię i numer paszportu lub innego dokumentu potwierdzającego tożsamość,</w:t>
      </w:r>
    </w:p>
    <w:p>
      <w:pPr>
        <w:pStyle w:val="ListParagraph"/>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imiona i nazwiska rodziców kandydata,</w:t>
      </w:r>
    </w:p>
    <w:p>
      <w:pPr>
        <w:pStyle w:val="ListParagraph"/>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adres miejsca zamieszkania rodziców kandydata i kandydata,</w:t>
      </w:r>
    </w:p>
    <w:p>
      <w:pPr>
        <w:pStyle w:val="ListParagraph"/>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adres poczty elektronicznej i numery telefonów rodziców kandydata – o ile je posiadają,</w:t>
      </w:r>
    </w:p>
    <w:p>
      <w:pPr>
        <w:pStyle w:val="ListParagraph"/>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zgodę na przetwarzanie danych osobowych.</w:t>
      </w:r>
    </w:p>
    <w:p>
      <w:pPr>
        <w:pStyle w:val="ListParagraph"/>
        <w:spacing w:lineRule="auto" w:line="240" w:before="0" w:after="0"/>
        <w:ind w:left="426" w:hanging="0"/>
        <w:jc w:val="both"/>
        <w:rPr>
          <w:rFonts w:ascii="Times New Roman" w:hAnsi="Times New Roman"/>
          <w:sz w:val="24"/>
          <w:szCs w:val="24"/>
        </w:rPr>
      </w:pPr>
      <w:r>
        <w:rPr>
          <w:rFonts w:ascii="Times New Roman" w:hAnsi="Times New Roman"/>
          <w:sz w:val="24"/>
          <w:szCs w:val="24"/>
        </w:rPr>
      </w:r>
    </w:p>
    <w:p>
      <w:pPr>
        <w:pStyle w:val="ListParagraph"/>
        <w:numPr>
          <w:ilvl w:val="1"/>
          <w:numId w:val="2"/>
        </w:numPr>
        <w:tabs>
          <w:tab w:val="left" w:pos="426" w:leader="none"/>
        </w:tabs>
        <w:spacing w:lineRule="auto" w:line="240" w:before="0" w:after="0"/>
        <w:ind w:left="426" w:hanging="426"/>
        <w:jc w:val="both"/>
        <w:rPr>
          <w:rFonts w:ascii="Times New Roman" w:hAnsi="Times New Roman"/>
          <w:b/>
          <w:b/>
          <w:i/>
          <w:i/>
          <w:sz w:val="24"/>
          <w:szCs w:val="24"/>
        </w:rPr>
      </w:pPr>
      <w:r>
        <w:rPr>
          <w:rFonts w:ascii="Times New Roman" w:hAnsi="Times New Roman"/>
          <w:sz w:val="24"/>
          <w:szCs w:val="24"/>
        </w:rPr>
        <w:t xml:space="preserve">Do klasy pierwszej może być przyjęte dziecko 6-letnie, spełniające warunki określone             w art. 16 ust.1a ustawy o systemie oświaty, na wniosek rodziców – </w:t>
      </w:r>
      <w:r>
        <w:rPr>
          <w:rFonts w:ascii="Times New Roman" w:hAnsi="Times New Roman"/>
          <w:b/>
          <w:i/>
          <w:sz w:val="24"/>
          <w:szCs w:val="24"/>
        </w:rPr>
        <w:t>załącznik nr 7 lub              nr 8.</w:t>
      </w:r>
    </w:p>
    <w:p>
      <w:pPr>
        <w:pStyle w:val="ListParagraph"/>
        <w:numPr>
          <w:ilvl w:val="1"/>
          <w:numId w:val="2"/>
        </w:numPr>
        <w:tabs>
          <w:tab w:val="left" w:pos="426" w:leader="none"/>
        </w:tabs>
        <w:spacing w:lineRule="auto" w:line="240" w:before="0" w:after="0"/>
        <w:ind w:left="426" w:hanging="426"/>
        <w:jc w:val="both"/>
        <w:rPr>
          <w:rFonts w:ascii="Times New Roman" w:hAnsi="Times New Roman"/>
          <w:sz w:val="24"/>
          <w:szCs w:val="24"/>
        </w:rPr>
      </w:pPr>
      <w:r>
        <w:rPr>
          <w:rFonts w:ascii="Times New Roman" w:hAnsi="Times New Roman"/>
          <w:sz w:val="24"/>
          <w:szCs w:val="24"/>
        </w:rPr>
        <w:t xml:space="preserve">Kandydaci zamieszkali poza obwodem Szkoły Podstawowej nr3 w Tucholi mogą być przyjęci do klasy pierwszej po przeprowadzeniu postępowania rekrutacyjnego, jeżeli szkoła nadal dysponuje </w:t>
      </w:r>
      <w:r>
        <w:rPr>
          <w:rFonts w:ascii="Times New Roman" w:hAnsi="Times New Roman"/>
          <w:b/>
          <w:sz w:val="24"/>
          <w:szCs w:val="24"/>
          <w:u w:val="single"/>
        </w:rPr>
        <w:t>wolnymi miejscami</w:t>
      </w:r>
      <w:r>
        <w:rPr>
          <w:rFonts w:ascii="Times New Roman" w:hAnsi="Times New Roman"/>
          <w:sz w:val="24"/>
          <w:szCs w:val="24"/>
        </w:rPr>
        <w:t>.</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1"/>
          <w:numId w:val="2"/>
        </w:numPr>
        <w:tabs>
          <w:tab w:val="left" w:pos="426" w:leader="none"/>
        </w:tabs>
        <w:spacing w:lineRule="auto" w:line="240" w:before="0" w:after="0"/>
        <w:ind w:left="426" w:hanging="426"/>
        <w:jc w:val="both"/>
        <w:rPr>
          <w:rFonts w:ascii="Times New Roman" w:hAnsi="Times New Roman"/>
          <w:sz w:val="24"/>
          <w:szCs w:val="24"/>
        </w:rPr>
      </w:pPr>
      <w:r>
        <w:rPr>
          <w:rFonts w:ascii="Times New Roman" w:hAnsi="Times New Roman"/>
          <w:sz w:val="24"/>
          <w:szCs w:val="24"/>
        </w:rPr>
        <w:t xml:space="preserve">W postępowaniu rekrutacyjnym są brane pod uwagę kryteria określone przez organ prowadzący. </w:t>
      </w:r>
    </w:p>
    <w:p>
      <w:pPr>
        <w:pStyle w:val="ListParagraph"/>
        <w:spacing w:lineRule="auto" w:line="240" w:before="0" w:after="0"/>
        <w:ind w:left="426" w:hanging="0"/>
        <w:jc w:val="both"/>
        <w:rPr>
          <w:rFonts w:ascii="Times New Roman" w:hAnsi="Times New Roman"/>
          <w:sz w:val="24"/>
          <w:szCs w:val="24"/>
        </w:rPr>
      </w:pPr>
      <w:r>
        <w:rPr>
          <w:rFonts w:ascii="Times New Roman" w:hAnsi="Times New Roman"/>
          <w:sz w:val="24"/>
          <w:szCs w:val="24"/>
        </w:rPr>
      </w:r>
    </w:p>
    <w:p>
      <w:pPr>
        <w:pStyle w:val="ListParagraph"/>
        <w:numPr>
          <w:ilvl w:val="1"/>
          <w:numId w:val="2"/>
        </w:numPr>
        <w:tabs>
          <w:tab w:val="left" w:pos="426" w:leader="none"/>
        </w:tabs>
        <w:spacing w:lineRule="auto" w:line="240" w:before="0" w:after="0"/>
        <w:ind w:left="426" w:hanging="426"/>
        <w:jc w:val="both"/>
        <w:rPr>
          <w:rFonts w:ascii="Times New Roman" w:hAnsi="Times New Roman"/>
          <w:sz w:val="24"/>
          <w:szCs w:val="24"/>
        </w:rPr>
      </w:pPr>
      <w:r>
        <w:rPr>
          <w:rFonts w:ascii="Times New Roman" w:hAnsi="Times New Roman"/>
          <w:sz w:val="24"/>
          <w:szCs w:val="24"/>
        </w:rPr>
        <w:t xml:space="preserve">Rodzice kandydatów zamieszkałych poza obwodem szkoły składają do dyrektora </w:t>
      </w:r>
      <w:r>
        <w:rPr>
          <w:rFonts w:ascii="Times New Roman" w:hAnsi="Times New Roman"/>
          <w:b/>
          <w:sz w:val="24"/>
          <w:szCs w:val="24"/>
          <w:u w:val="single"/>
        </w:rPr>
        <w:t xml:space="preserve">wniosek </w:t>
      </w:r>
      <w:r>
        <w:rPr>
          <w:rFonts w:ascii="Times New Roman" w:hAnsi="Times New Roman"/>
          <w:sz w:val="24"/>
          <w:szCs w:val="24"/>
        </w:rPr>
        <w:t xml:space="preserve">o przyjęcie do klasy pierwszej </w:t>
      </w:r>
      <w:r>
        <w:rPr>
          <w:rFonts w:ascii="Times New Roman" w:hAnsi="Times New Roman"/>
          <w:b/>
          <w:sz w:val="24"/>
          <w:szCs w:val="24"/>
          <w:u w:val="single"/>
        </w:rPr>
        <w:t>wraz z załącznikami</w:t>
      </w:r>
      <w:r>
        <w:rPr>
          <w:rFonts w:ascii="Times New Roman" w:hAnsi="Times New Roman"/>
          <w:sz w:val="24"/>
          <w:szCs w:val="24"/>
        </w:rPr>
        <w:t xml:space="preserve"> potwierdzającymi spełnianie kryteriów – </w:t>
      </w:r>
      <w:r>
        <w:rPr>
          <w:rFonts w:ascii="Times New Roman" w:hAnsi="Times New Roman"/>
          <w:b/>
          <w:i/>
          <w:sz w:val="24"/>
          <w:szCs w:val="24"/>
        </w:rPr>
        <w:t xml:space="preserve">załącznik nr 6. </w:t>
      </w:r>
      <w:r>
        <w:rPr>
          <w:rFonts w:ascii="Times New Roman" w:hAnsi="Times New Roman"/>
          <w:sz w:val="24"/>
          <w:szCs w:val="24"/>
        </w:rPr>
        <w:t>Wraz z wnioskiem należy przedłożyć do wglądu odpis skrócony aktu urodzenia dziecka.</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1"/>
          <w:numId w:val="2"/>
        </w:numPr>
        <w:tabs>
          <w:tab w:val="left" w:pos="426" w:leader="none"/>
        </w:tabs>
        <w:spacing w:lineRule="auto" w:line="240" w:before="0" w:after="0"/>
        <w:ind w:left="426" w:hanging="426"/>
        <w:jc w:val="both"/>
        <w:rPr>
          <w:rFonts w:ascii="Times New Roman" w:hAnsi="Times New Roman"/>
          <w:sz w:val="24"/>
          <w:szCs w:val="24"/>
        </w:rPr>
      </w:pPr>
      <w:r>
        <w:rPr>
          <w:rFonts w:ascii="Times New Roman" w:hAnsi="Times New Roman"/>
          <w:sz w:val="24"/>
          <w:szCs w:val="24"/>
        </w:rPr>
        <w:t>Wniosek  zawiera:</w:t>
      </w:r>
    </w:p>
    <w:p>
      <w:pPr>
        <w:pStyle w:val="ListParagraph"/>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imię i nazwisko, datę urodzenia oraz numer PESEL kandydata, a w przypadku braku numeru PESEL – serię i numer paszportu lub innego dokumentu potwierdzającego tożsamość,</w:t>
      </w:r>
    </w:p>
    <w:p>
      <w:pPr>
        <w:pStyle w:val="ListParagraph"/>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imiona i nazwiska rodziców kandydata,</w:t>
      </w:r>
    </w:p>
    <w:p>
      <w:pPr>
        <w:pStyle w:val="ListParagraph"/>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adres miejsca zamieszkania rodziców i kandydata,</w:t>
      </w:r>
    </w:p>
    <w:p>
      <w:pPr>
        <w:pStyle w:val="ListParagraph"/>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 xml:space="preserve">adres poczty elektronicznej i numery telefonów rodziców kandydata, </w:t>
        <w:br/>
        <w:t>o ile posiadają,</w:t>
      </w:r>
    </w:p>
    <w:p>
      <w:pPr>
        <w:pStyle w:val="ListParagraph"/>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wskazanie kolejności wybranych publicznych szkół podstawowych od najbardziej do najmniej preferowanych.,</w:t>
      </w:r>
    </w:p>
    <w:p>
      <w:pPr>
        <w:pStyle w:val="ListParagraph"/>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informację o spełnianiu kryteriów zawartych w statucie szkoły,</w:t>
      </w:r>
    </w:p>
    <w:p>
      <w:pPr>
        <w:pStyle w:val="ListParagraph"/>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oświadczenie o prawdziwości danych zawartych we wniosku,</w:t>
      </w:r>
    </w:p>
    <w:p>
      <w:pPr>
        <w:pStyle w:val="ListParagraph"/>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zgodę na przetwarzanie danych osobowych.</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tabs>
          <w:tab w:val="left" w:pos="426" w:leader="none"/>
        </w:tabs>
        <w:spacing w:lineRule="auto" w:line="240" w:before="0" w:after="0"/>
        <w:ind w:left="567" w:hanging="567"/>
        <w:jc w:val="both"/>
        <w:rPr>
          <w:rFonts w:ascii="Times New Roman" w:hAnsi="Times New Roman"/>
          <w:sz w:val="24"/>
          <w:szCs w:val="24"/>
        </w:rPr>
      </w:pPr>
      <w:r>
        <w:rPr>
          <w:rFonts w:ascii="Times New Roman" w:hAnsi="Times New Roman"/>
          <w:sz w:val="24"/>
          <w:szCs w:val="24"/>
        </w:rPr>
        <w:t>Do wniosku dołącza się dokumenty potwierdzające spełnianie przez kandydata kryteriów określonych w statucie.</w:t>
      </w:r>
    </w:p>
    <w:p>
      <w:pPr>
        <w:pStyle w:val="ListParagraph"/>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ListParagraph"/>
        <w:numPr>
          <w:ilvl w:val="1"/>
          <w:numId w:val="2"/>
        </w:numPr>
        <w:tabs>
          <w:tab w:val="left" w:pos="426" w:leader="none"/>
        </w:tabs>
        <w:spacing w:lineRule="auto" w:line="240" w:before="0" w:after="0"/>
        <w:ind w:left="567" w:hanging="567"/>
        <w:jc w:val="both"/>
        <w:rPr>
          <w:rFonts w:ascii="Times New Roman" w:hAnsi="Times New Roman"/>
          <w:sz w:val="24"/>
          <w:szCs w:val="24"/>
        </w:rPr>
      </w:pPr>
      <w:r>
        <w:rPr>
          <w:rFonts w:ascii="Times New Roman" w:hAnsi="Times New Roman"/>
          <w:sz w:val="24"/>
          <w:szCs w:val="24"/>
        </w:rPr>
        <w:t xml:space="preserve">Postępowanie rekrutacyjne przeprowadza </w:t>
      </w:r>
      <w:r>
        <w:rPr>
          <w:rFonts w:ascii="Times New Roman" w:hAnsi="Times New Roman"/>
          <w:b/>
          <w:sz w:val="24"/>
          <w:szCs w:val="24"/>
          <w:u w:val="single"/>
        </w:rPr>
        <w:t>komisja rekrutacyjna</w:t>
      </w:r>
      <w:r>
        <w:rPr>
          <w:rFonts w:ascii="Times New Roman" w:hAnsi="Times New Roman"/>
          <w:sz w:val="24"/>
          <w:szCs w:val="24"/>
        </w:rPr>
        <w:t xml:space="preserve"> powołana przez</w:t>
      </w:r>
    </w:p>
    <w:p>
      <w:pPr>
        <w:pStyle w:val="ListParagraph"/>
        <w:spacing w:lineRule="auto" w:line="240" w:before="0" w:after="0"/>
        <w:ind w:left="567" w:hanging="0"/>
        <w:jc w:val="both"/>
        <w:rPr>
          <w:rFonts w:ascii="Times New Roman" w:hAnsi="Times New Roman"/>
          <w:sz w:val="24"/>
          <w:szCs w:val="24"/>
        </w:rPr>
      </w:pPr>
      <w:r>
        <w:rPr>
          <w:rFonts w:ascii="Times New Roman" w:hAnsi="Times New Roman"/>
          <w:sz w:val="24"/>
          <w:szCs w:val="24"/>
        </w:rPr>
        <w:t>dyrektora szkoły. Dyrektor wyznacza przewodniczącego komisji rekrutacyjnej.</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Komisja rekrutacyjna:</w:t>
      </w:r>
    </w:p>
    <w:p>
      <w:pPr>
        <w:pStyle w:val="ListParagraph"/>
        <w:spacing w:lineRule="auto" w:line="240" w:before="0" w:after="0"/>
        <w:ind w:left="426" w:hanging="142"/>
        <w:jc w:val="both"/>
        <w:rPr>
          <w:rFonts w:ascii="Times New Roman" w:hAnsi="Times New Roman"/>
          <w:sz w:val="24"/>
          <w:szCs w:val="24"/>
        </w:rPr>
      </w:pPr>
      <w:r>
        <w:rPr>
          <w:rFonts w:ascii="Times New Roman" w:hAnsi="Times New Roman"/>
          <w:sz w:val="24"/>
          <w:szCs w:val="24"/>
        </w:rPr>
        <w:t>- ustala wyniki postępowania rekrutacyjnego i podaje do publicznej wiadomości listy kandydatów zakwalifikowanych i kandydatów niezakwalifikowanych,</w:t>
      </w:r>
    </w:p>
    <w:p>
      <w:pPr>
        <w:pStyle w:val="ListParagraph"/>
        <w:spacing w:lineRule="auto" w:line="240" w:before="0" w:after="0"/>
        <w:ind w:left="426" w:hanging="142"/>
        <w:jc w:val="both"/>
        <w:rPr>
          <w:rFonts w:ascii="Times New Roman" w:hAnsi="Times New Roman"/>
          <w:sz w:val="24"/>
          <w:szCs w:val="24"/>
        </w:rPr>
      </w:pPr>
      <w:r>
        <w:rPr>
          <w:rFonts w:ascii="Times New Roman" w:hAnsi="Times New Roman"/>
          <w:sz w:val="24"/>
          <w:szCs w:val="24"/>
        </w:rPr>
        <w:t>- ustala i podaje do publicznej wiadomości listy kandydatów przyjętych i kandydatów nieprzyjętych ,</w:t>
      </w:r>
    </w:p>
    <w:p>
      <w:pPr>
        <w:pStyle w:val="ListParagraph"/>
        <w:spacing w:lineRule="auto" w:line="240" w:before="0" w:after="0"/>
        <w:ind w:left="426" w:hanging="142"/>
        <w:jc w:val="both"/>
        <w:rPr>
          <w:rFonts w:ascii="Times New Roman" w:hAnsi="Times New Roman"/>
          <w:sz w:val="24"/>
          <w:szCs w:val="24"/>
        </w:rPr>
      </w:pPr>
      <w:r>
        <w:rPr>
          <w:rFonts w:ascii="Times New Roman" w:hAnsi="Times New Roman"/>
          <w:sz w:val="24"/>
          <w:szCs w:val="24"/>
        </w:rPr>
        <w:t>- sporządza protokół postępowania kwalifikacyjnego.</w:t>
      </w:r>
    </w:p>
    <w:p>
      <w:pPr>
        <w:pStyle w:val="ListParagraph"/>
        <w:spacing w:lineRule="auto" w:line="240" w:before="0" w:after="0"/>
        <w:ind w:left="426" w:hanging="142"/>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9. Listy, o których mowa wyżej:</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a)  zawierają: imiona i nazwiska kandydatów uszeregowane w kolejności alfabetycznej oraz najniższą liczbę punktów, która uprawnia do przyjęcia,</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b) podaje się do publicznej wiadomości poprzez umieszczenie w widocznym miejscu </w:t>
        <w:br/>
        <w:t>w siedzibie placówki.</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10. Dzień podania do publicznej wiadomości listy kandydatów przyjętych i nieprzyjętych jest określany w formie adnotacji umieszczonej na liście, opatrzonej podpisem przewodniczącego komisji rekrutacyjnej.</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jc w:val="both"/>
        <w:rPr>
          <w:rFonts w:ascii="Times New Roman" w:hAnsi="Times New Roman"/>
          <w:sz w:val="24"/>
          <w:szCs w:val="24"/>
        </w:rPr>
      </w:pPr>
      <w:r>
        <w:rPr>
          <w:rFonts w:ascii="Times New Roman" w:hAnsi="Times New Roman"/>
          <w:sz w:val="24"/>
          <w:szCs w:val="24"/>
        </w:rPr>
        <w:t>11.</w:t>
      </w:r>
      <w:r>
        <w:rPr>
          <w:rFonts w:ascii="Times New Roman" w:hAnsi="Times New Roman"/>
          <w:b/>
          <w:sz w:val="24"/>
          <w:szCs w:val="24"/>
        </w:rPr>
        <w:t xml:space="preserve"> </w:t>
      </w:r>
      <w:r>
        <w:rPr>
          <w:rFonts w:ascii="Times New Roman" w:hAnsi="Times New Roman"/>
          <w:b/>
          <w:sz w:val="24"/>
          <w:szCs w:val="24"/>
          <w:u w:val="single"/>
        </w:rPr>
        <w:t>W terminie 7 dni</w:t>
      </w:r>
      <w:r>
        <w:rPr>
          <w:rFonts w:ascii="Times New Roman" w:hAnsi="Times New Roman"/>
          <w:sz w:val="24"/>
          <w:szCs w:val="24"/>
        </w:rPr>
        <w:t xml:space="preserve"> od podania do publicznej wiadomości listy kandydatów  przyjętych       i kandydatów nieprzyjętych, rodzic kandydata może wystąpić do komisji rekrutacyjnej           z wnioskiem o sporządzenie uzasadnienia odmowy przyjęcia kandydata do klasy pierwszej. </w:t>
      </w:r>
    </w:p>
    <w:p>
      <w:pPr>
        <w:pStyle w:val="ListParagraph"/>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ListParagraph"/>
        <w:numPr>
          <w:ilvl w:val="0"/>
          <w:numId w:val="2"/>
        </w:numPr>
        <w:tabs>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Przewodniczący komisji rekrutacyjnej  sporządza uzasadnienie </w:t>
      </w:r>
      <w:r>
        <w:rPr>
          <w:rFonts w:ascii="Times New Roman" w:hAnsi="Times New Roman"/>
          <w:b/>
          <w:sz w:val="24"/>
          <w:szCs w:val="24"/>
          <w:u w:val="single"/>
        </w:rPr>
        <w:t>w terminie 5 dni</w:t>
      </w:r>
      <w:r>
        <w:rPr>
          <w:rFonts w:ascii="Times New Roman" w:hAnsi="Times New Roman"/>
          <w:sz w:val="24"/>
          <w:szCs w:val="24"/>
        </w:rPr>
        <w:t xml:space="preserve"> od dnia złożenia wniosku. Uzasadnienie zawiera przyczynę odmowy przyjęcia, w tym najniższą liczbę punktów, która uprawnia do przyjęcia, oraz liczbę punktów, którą kandydat uzyskał w postępowaniu rekrutacyjnym.</w:t>
      </w:r>
    </w:p>
    <w:p>
      <w:pPr>
        <w:pStyle w:val="ListParagraph"/>
        <w:tabs>
          <w:tab w:val="left" w:pos="709" w:leader="none"/>
        </w:tabs>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b/>
          <w:sz w:val="24"/>
          <w:szCs w:val="24"/>
          <w:u w:val="single"/>
        </w:rPr>
        <w:t>W terminie 7 dni</w:t>
      </w:r>
      <w:r>
        <w:rPr>
          <w:rFonts w:ascii="Times New Roman" w:hAnsi="Times New Roman"/>
          <w:sz w:val="24"/>
          <w:szCs w:val="24"/>
        </w:rPr>
        <w:t xml:space="preserve"> od otrzymania uzasadnienia rodzic kandydata może wnieść do dyrektora szkoły odwołanie od rozstrzygnięcia  komisji rekrutacyjnej.</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14.Dyrektor szkoły rozpatruje odwołanie od rozstrzygnięcia komisji  rekrutacyjnej </w:t>
        <w:br/>
        <w:t xml:space="preserve"> </w:t>
      </w:r>
      <w:r>
        <w:rPr>
          <w:rFonts w:ascii="Times New Roman" w:hAnsi="Times New Roman"/>
          <w:b/>
          <w:sz w:val="24"/>
          <w:szCs w:val="24"/>
          <w:u w:val="single"/>
        </w:rPr>
        <w:t xml:space="preserve">w terminie 7 dni </w:t>
      </w:r>
      <w:r>
        <w:rPr>
          <w:rFonts w:ascii="Times New Roman" w:hAnsi="Times New Roman"/>
          <w:sz w:val="24"/>
          <w:szCs w:val="24"/>
        </w:rPr>
        <w:t xml:space="preserve">od dnia otrzymania odwołania. </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15.Na rozstrzygnięcie dyrektora szkoły służy skarga do sądu administracyjnego. </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16.Lista dzieci nieprzyjętych do klasy pierwszej ustalona przez komisję rekrutacyjną stanowi listę rezerwową.  </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17.Jeżeli po przeprowadzeniu postępowania rekrutacyjnego szkoła nadal dysponuje wolnymi miejscami, dyrektor przeprowadza postępowanie uzupełniające. W postępowaniu uzupełniającym dyrektor bierze pod uwagę dzieci z listy rezerwowej. Postępowanie takie powinno zakończyć się </w:t>
      </w:r>
      <w:r>
        <w:rPr>
          <w:rFonts w:ascii="Times New Roman" w:hAnsi="Times New Roman"/>
          <w:b/>
          <w:sz w:val="24"/>
          <w:szCs w:val="24"/>
          <w:u w:val="single"/>
        </w:rPr>
        <w:t xml:space="preserve">do końca sierpnia </w:t>
      </w:r>
      <w:r>
        <w:rPr>
          <w:rFonts w:ascii="Times New Roman" w:hAnsi="Times New Roman"/>
          <w:sz w:val="24"/>
          <w:szCs w:val="24"/>
        </w:rPr>
        <w:t>roku szkolnego poprzedzającego rok szkolny, na który jest przeprowadzane postępowanie rekrutacyjne.</w:t>
      </w:r>
    </w:p>
    <w:p>
      <w:pPr>
        <w:pStyle w:val="ListParagraph"/>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Normal"/>
        <w:jc w:val="both"/>
        <w:rPr/>
      </w:pPr>
      <w:r>
        <w:rPr/>
      </w:r>
    </w:p>
    <w:p>
      <w:pPr>
        <w:pStyle w:val="Normal"/>
        <w:widowControl/>
        <w:bidi w:val="0"/>
        <w:spacing w:lineRule="auto" w:line="276" w:before="0" w:after="200"/>
        <w:jc w:val="left"/>
        <w:rPr/>
      </w:pPr>
      <w:r>
        <w:rPr/>
      </w:r>
    </w:p>
    <w:sectPr>
      <w:type w:val="nextPage"/>
      <w:pgSz w:w="11906" w:h="16838"/>
      <w:pgMar w:left="1418"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360" w:hanging="360"/>
      </w:pPr>
      <w:rPr>
        <w:sz w:val="24"/>
        <w:b/>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lowerLetter"/>
      <w:lvlText w:val="%1)"/>
      <w:lvlJc w:val="left"/>
      <w:pPr>
        <w:ind w:left="1080" w:hanging="360"/>
      </w:pPr>
      <w:rPr>
        <w:sz w:val="24"/>
        <w:rFonts w:ascii="Times New Roman" w:hAnsi="Times New Roman" w:eastAsia="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decimal"/>
      <w:lvlText w:val="%1)"/>
      <w:lvlJc w:val="left"/>
      <w:pPr>
        <w:ind w:left="720" w:hanging="360"/>
      </w:pPr>
      <w:rPr>
        <w:sz w:val="24"/>
        <w:rFonts w:ascii="Times New Roman" w:hAnsi="Times New Roman"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5736f"/>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af33d8"/>
    <w:rPr>
      <w:rFonts w:ascii="Tahoma" w:hAnsi="Tahoma" w:eastAsia="Calibri" w:cs="Tahoma"/>
      <w:sz w:val="16"/>
      <w:szCs w:val="16"/>
    </w:rPr>
  </w:style>
  <w:style w:type="character" w:styleId="ListLabel1">
    <w:name w:val="ListLabel 1"/>
    <w:qFormat/>
    <w:rPr>
      <w:rFonts w:ascii="Times New Roman" w:hAnsi="Times New Roman"/>
      <w:b/>
      <w:sz w:val="24"/>
    </w:rPr>
  </w:style>
  <w:style w:type="character" w:styleId="ListLabel2">
    <w:name w:val="ListLabel 2"/>
    <w:qFormat/>
    <w:rPr>
      <w:rFonts w:ascii="Times New Roman" w:hAnsi="Times New Roman" w:eastAsia="Calibri" w:cs="Times New Roman"/>
      <w:sz w:val="24"/>
    </w:rPr>
  </w:style>
  <w:style w:type="character" w:styleId="ListLabel3">
    <w:name w:val="ListLabel 3"/>
    <w:qFormat/>
    <w:rPr>
      <w:rFonts w:ascii="Times New Roman" w:hAnsi="Times New Roman" w:eastAsia="Calibri" w:cs="Times New Roman"/>
      <w:sz w:val="24"/>
    </w:rPr>
  </w:style>
  <w:style w:type="paragraph" w:styleId="Nagwek">
    <w:name w:val="Nagłówek"/>
    <w:basedOn w:val="Normal"/>
    <w:next w:val="Tretekstu"/>
    <w:qFormat/>
    <w:pPr>
      <w:keepNext/>
      <w:spacing w:before="240" w:after="120"/>
    </w:pPr>
    <w:rPr>
      <w:rFonts w:ascii="Liberation Sans" w:hAnsi="Liberation Sans" w:eastAsia="Arial Unicode MS"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a5736f"/>
    <w:pPr>
      <w:spacing w:before="0" w:after="200"/>
      <w:ind w:left="720" w:hanging="0"/>
      <w:contextualSpacing/>
    </w:pPr>
    <w:rPr/>
  </w:style>
  <w:style w:type="paragraph" w:styleId="BalloonText">
    <w:name w:val="Balloon Text"/>
    <w:basedOn w:val="Normal"/>
    <w:link w:val="TekstdymkaZnak"/>
    <w:uiPriority w:val="99"/>
    <w:semiHidden/>
    <w:unhideWhenUsed/>
    <w:qFormat/>
    <w:rsid w:val="00af33d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75D9-D558-4CA0-98CD-4476650E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Application>LibreOffice/5.2.2.2$Windows_x86 LibreOffice_project/8f96e87c890bf8fa77463cd4b640a2312823f3ad</Application>
  <Pages>6</Pages>
  <Words>1726</Words>
  <Characters>11609</Characters>
  <CharactersWithSpaces>13334</CharactersWithSpaces>
  <Paragraphs>108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2014-02-16T14:20:00Z</dcterms:created>
  <dc:creator>Alicja</dc:creator>
  <dc:description/>
  <dc:language>pl-PL</dc:language>
  <cp:lastModifiedBy/>
  <cp:lastPrinted>2018-02-05T17:35:00Z</cp:lastPrinted>
  <dcterms:modified xsi:type="dcterms:W3CDTF">2019-02-12T09:34:05Z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